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E8" w:rsidRPr="004273E8" w:rsidRDefault="004273E8" w:rsidP="004273E8">
      <w:pPr>
        <w:rPr>
          <w:rFonts w:ascii="Times New Roman" w:hAnsi="Times New Roman" w:cs="Times New Roman"/>
          <w:sz w:val="24"/>
          <w:szCs w:val="24"/>
        </w:rPr>
      </w:pPr>
      <w:bookmarkStart w:id="0" w:name="_GoBack"/>
      <w:bookmarkEnd w:id="0"/>
      <w:r w:rsidRPr="004273E8">
        <w:rPr>
          <w:rFonts w:ascii="Times New Roman" w:hAnsi="Times New Roman" w:cs="Times New Roman"/>
          <w:b/>
          <w:sz w:val="28"/>
          <w:szCs w:val="28"/>
        </w:rPr>
        <w:t>Sposoby sprawdzania osiągnięć edukacyjnych i form aktywności, które będą oceniane na lekcjach matematyki w Szkole Podstawowej nr 63 im. Anny Jasińskiej we Wrocławiu w roku szkolnym 2023/2024</w:t>
      </w:r>
      <w:r w:rsidRPr="004273E8">
        <w:rPr>
          <w:rFonts w:ascii="Times New Roman" w:hAnsi="Times New Roman" w:cs="Times New Roman"/>
          <w:b/>
          <w:sz w:val="24"/>
          <w:szCs w:val="24"/>
        </w:rPr>
        <w:br/>
      </w:r>
    </w:p>
    <w:p w:rsidR="004273E8" w:rsidRPr="004273E8" w:rsidRDefault="004273E8" w:rsidP="004273E8">
      <w:pPr>
        <w:rPr>
          <w:rFonts w:ascii="Times New Roman" w:hAnsi="Times New Roman" w:cs="Times New Roman"/>
          <w:b/>
          <w:sz w:val="24"/>
          <w:szCs w:val="24"/>
        </w:rPr>
      </w:pPr>
      <w:r w:rsidRPr="004273E8">
        <w:rPr>
          <w:rFonts w:ascii="Times New Roman" w:hAnsi="Times New Roman" w:cs="Times New Roman"/>
          <w:b/>
          <w:sz w:val="24"/>
          <w:szCs w:val="24"/>
        </w:rPr>
        <w:t>klasy IV-VIII</w:t>
      </w:r>
    </w:p>
    <w:p w:rsidR="004273E8" w:rsidRDefault="004273E8" w:rsidP="004B5D69">
      <w:pPr>
        <w:spacing w:line="360" w:lineRule="auto"/>
        <w:rPr>
          <w:rFonts w:ascii="Times New Roman" w:hAnsi="Times New Roman" w:cs="Times New Roman"/>
          <w:sz w:val="24"/>
          <w:szCs w:val="24"/>
        </w:rPr>
      </w:pPr>
      <w:r w:rsidRPr="004B5D69">
        <w:rPr>
          <w:rFonts w:ascii="Times New Roman" w:hAnsi="Times New Roman" w:cs="Times New Roman"/>
          <w:sz w:val="24"/>
          <w:szCs w:val="24"/>
        </w:rPr>
        <w:t>Oceniając, nauczyciel bierze pod uwagę możliwości ucznia, jego stosunek do przedmiotu, zaangażowanie i wkład pracy oraz zalecenia poradni psychologiczno-pedagogicznych.</w:t>
      </w:r>
    </w:p>
    <w:p w:rsidR="004B5D69" w:rsidRPr="00CC1F18" w:rsidRDefault="004B5D69" w:rsidP="004B5D69">
      <w:pPr>
        <w:spacing w:line="276" w:lineRule="auto"/>
        <w:rPr>
          <w:rFonts w:ascii="Times New Roman" w:hAnsi="Times New Roman" w:cs="Times New Roman"/>
          <w:sz w:val="24"/>
          <w:szCs w:val="24"/>
        </w:rPr>
      </w:pPr>
      <w:r w:rsidRPr="00CC1F18">
        <w:rPr>
          <w:rFonts w:ascii="Times New Roman" w:hAnsi="Times New Roman" w:cs="Times New Roman"/>
          <w:sz w:val="24"/>
          <w:szCs w:val="24"/>
        </w:rPr>
        <w:t>Formy, za pomocą których sprawdzana będzie wiedza:</w:t>
      </w:r>
    </w:p>
    <w:p w:rsidR="004273E8" w:rsidRPr="004273E8" w:rsidRDefault="00CC1F18" w:rsidP="00CC1F18">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Krótkie pytania</w:t>
      </w:r>
      <w:r w:rsidR="004273E8" w:rsidRPr="004273E8">
        <w:rPr>
          <w:rFonts w:ascii="Times New Roman" w:hAnsi="Times New Roman" w:cs="Times New Roman"/>
          <w:sz w:val="24"/>
          <w:szCs w:val="24"/>
        </w:rPr>
        <w:t xml:space="preserve"> z różnych działów </w:t>
      </w:r>
      <w:r>
        <w:rPr>
          <w:rFonts w:ascii="Times New Roman" w:hAnsi="Times New Roman" w:cs="Times New Roman"/>
          <w:sz w:val="24"/>
          <w:szCs w:val="24"/>
        </w:rPr>
        <w:t xml:space="preserve">matematyki </w:t>
      </w:r>
      <w:r w:rsidR="004273E8" w:rsidRPr="004273E8">
        <w:rPr>
          <w:rFonts w:ascii="Times New Roman" w:hAnsi="Times New Roman" w:cs="Times New Roman"/>
          <w:sz w:val="24"/>
          <w:szCs w:val="24"/>
        </w:rPr>
        <w:t xml:space="preserve">w celu sprawdzenia, czy uczeń ma opanowane podstawowe umiejętności </w:t>
      </w:r>
      <w:r w:rsidR="00746BED">
        <w:rPr>
          <w:rFonts w:ascii="Times New Roman" w:hAnsi="Times New Roman" w:cs="Times New Roman"/>
          <w:sz w:val="24"/>
          <w:szCs w:val="24"/>
        </w:rPr>
        <w:t>i potrafi je zastosować w</w:t>
      </w:r>
      <w:r w:rsidR="004273E8" w:rsidRPr="004273E8">
        <w:rPr>
          <w:rFonts w:ascii="Times New Roman" w:hAnsi="Times New Roman" w:cs="Times New Roman"/>
          <w:sz w:val="24"/>
          <w:szCs w:val="24"/>
        </w:rPr>
        <w:t xml:space="preserve"> prostych zadaniach.</w:t>
      </w:r>
    </w:p>
    <w:p w:rsidR="004273E8" w:rsidRDefault="004273E8" w:rsidP="004273E8">
      <w:pPr>
        <w:pStyle w:val="Akapitzlist"/>
        <w:numPr>
          <w:ilvl w:val="0"/>
          <w:numId w:val="1"/>
        </w:numPr>
        <w:spacing w:line="360" w:lineRule="auto"/>
        <w:rPr>
          <w:rFonts w:ascii="Times New Roman" w:hAnsi="Times New Roman" w:cs="Times New Roman"/>
          <w:sz w:val="24"/>
          <w:szCs w:val="24"/>
        </w:rPr>
      </w:pPr>
      <w:r w:rsidRPr="004273E8">
        <w:rPr>
          <w:rFonts w:ascii="Times New Roman" w:hAnsi="Times New Roman" w:cs="Times New Roman"/>
          <w:sz w:val="24"/>
          <w:szCs w:val="24"/>
        </w:rPr>
        <w:t>Krótki trening rachunkowy i samodzielne sprawdzanie wyników w celu doskonalenia umiejętności.</w:t>
      </w:r>
    </w:p>
    <w:p w:rsidR="00CC1F18" w:rsidRPr="004273E8" w:rsidRDefault="00CC1F18" w:rsidP="004273E8">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Sprawdziany i kartkówki (</w:t>
      </w:r>
      <w:r w:rsidRPr="00CC1F18">
        <w:rPr>
          <w:rFonts w:ascii="Times New Roman" w:hAnsi="Times New Roman" w:cs="Times New Roman"/>
          <w:sz w:val="24"/>
          <w:szCs w:val="24"/>
        </w:rPr>
        <w:t>mogą być zapowiedziane lub niezapowiedziane i obejmować zagadnienia z 3 ostatnich lekcji lub materiał wskazany przez nauczyciela).</w:t>
      </w:r>
    </w:p>
    <w:p w:rsidR="004273E8" w:rsidRDefault="00CC1F18" w:rsidP="004273E8">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Diagnozy – trzy w roku (wrzesień/październik, styczeń/luty, maj) sprawdzające  wiedzę i kompetencje</w:t>
      </w:r>
      <w:r w:rsidR="004273E8" w:rsidRPr="004273E8">
        <w:rPr>
          <w:rFonts w:ascii="Times New Roman" w:hAnsi="Times New Roman" w:cs="Times New Roman"/>
          <w:sz w:val="24"/>
          <w:szCs w:val="24"/>
        </w:rPr>
        <w:t xml:space="preserve"> uczniów w celu planowania swojej pracy oraz doskonalenia swoich umiejętności.</w:t>
      </w:r>
    </w:p>
    <w:p w:rsidR="00CC1F18" w:rsidRPr="004273E8" w:rsidRDefault="00CC1F18" w:rsidP="004273E8">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Zadania długoterminowe, </w:t>
      </w:r>
      <w:r w:rsidRPr="00CC1F18">
        <w:rPr>
          <w:rFonts w:ascii="Times New Roman" w:hAnsi="Times New Roman" w:cs="Times New Roman"/>
          <w:sz w:val="24"/>
          <w:szCs w:val="24"/>
        </w:rPr>
        <w:t>zadania dodatkowe, plakaty, projekty, prezentacje, udział w konkursach, praca na lekcji.</w:t>
      </w:r>
    </w:p>
    <w:p w:rsidR="004273E8" w:rsidRDefault="004273E8" w:rsidP="004273E8">
      <w:pPr>
        <w:pStyle w:val="Akapitzlist"/>
        <w:numPr>
          <w:ilvl w:val="0"/>
          <w:numId w:val="1"/>
        </w:numPr>
        <w:spacing w:line="360" w:lineRule="auto"/>
        <w:rPr>
          <w:rFonts w:ascii="Times New Roman" w:hAnsi="Times New Roman" w:cs="Times New Roman"/>
          <w:sz w:val="24"/>
          <w:szCs w:val="24"/>
        </w:rPr>
      </w:pPr>
      <w:r w:rsidRPr="004273E8">
        <w:rPr>
          <w:rFonts w:ascii="Times New Roman" w:hAnsi="Times New Roman" w:cs="Times New Roman"/>
          <w:sz w:val="24"/>
          <w:szCs w:val="24"/>
        </w:rPr>
        <w:t>Wymagania na poszczególne stopnie znajdują się na stronie internetowej szkoły.</w:t>
      </w:r>
    </w:p>
    <w:p w:rsidR="00CC1F18" w:rsidRDefault="00CC1F18" w:rsidP="004B5D69">
      <w:pPr>
        <w:pStyle w:val="Akapitzlist1"/>
        <w:spacing w:line="276" w:lineRule="auto"/>
        <w:ind w:left="0"/>
        <w:rPr>
          <w:rFonts w:eastAsiaTheme="minorHAnsi" w:cs="Times New Roman"/>
          <w:kern w:val="0"/>
          <w:lang w:eastAsia="en-US" w:bidi="ar-SA"/>
        </w:rPr>
      </w:pPr>
    </w:p>
    <w:p w:rsidR="004B5D69" w:rsidRPr="00CC1F18" w:rsidRDefault="004B5D69" w:rsidP="004B5D69">
      <w:pPr>
        <w:pStyle w:val="Akapitzlist1"/>
        <w:spacing w:line="276" w:lineRule="auto"/>
        <w:ind w:left="0"/>
        <w:rPr>
          <w:rFonts w:eastAsiaTheme="minorHAnsi" w:cs="Times New Roman"/>
          <w:kern w:val="0"/>
          <w:u w:val="single"/>
          <w:lang w:eastAsia="en-US" w:bidi="ar-SA"/>
        </w:rPr>
      </w:pPr>
      <w:r w:rsidRPr="00CC1F18">
        <w:rPr>
          <w:rFonts w:eastAsiaTheme="minorHAnsi" w:cs="Times New Roman"/>
          <w:kern w:val="0"/>
          <w:u w:val="single"/>
          <w:lang w:eastAsia="en-US" w:bidi="ar-SA"/>
        </w:rPr>
        <w:t>Nieprzygotowanie do lekcji</w:t>
      </w:r>
    </w:p>
    <w:p w:rsidR="004B5D69" w:rsidRPr="00CC1F18" w:rsidRDefault="004B5D69" w:rsidP="004B5D69">
      <w:pPr>
        <w:pStyle w:val="Akapitzlist1"/>
        <w:spacing w:line="276" w:lineRule="auto"/>
        <w:rPr>
          <w:rFonts w:eastAsiaTheme="minorHAnsi" w:cs="Times New Roman"/>
          <w:kern w:val="0"/>
          <w:lang w:eastAsia="en-US" w:bidi="ar-SA"/>
        </w:rPr>
      </w:pPr>
      <w:r w:rsidRPr="00CC1F18">
        <w:rPr>
          <w:rFonts w:eastAsiaTheme="minorHAnsi" w:cs="Times New Roman"/>
          <w:kern w:val="0"/>
          <w:lang w:eastAsia="en-US" w:bidi="ar-SA"/>
        </w:rPr>
        <w:t>Na początku lekcji uczeń ma  prawo zgłosić nieprzygotowanie (</w:t>
      </w:r>
      <w:proofErr w:type="spellStart"/>
      <w:r w:rsidRPr="00CC1F18">
        <w:rPr>
          <w:rFonts w:eastAsiaTheme="minorHAnsi" w:cs="Times New Roman"/>
          <w:kern w:val="0"/>
          <w:lang w:eastAsia="en-US" w:bidi="ar-SA"/>
        </w:rPr>
        <w:t>np</w:t>
      </w:r>
      <w:proofErr w:type="spellEnd"/>
      <w:r w:rsidRPr="00CC1F18">
        <w:rPr>
          <w:rFonts w:eastAsiaTheme="minorHAnsi" w:cs="Times New Roman"/>
          <w:kern w:val="0"/>
          <w:lang w:eastAsia="en-US" w:bidi="ar-SA"/>
        </w:rPr>
        <w:t>) w wymiarze 3 godzin w semestrze. Nieprzygotowanie do lekcji oznacza : brak zadania domowego, brak materiałów do lekcji, brak przygotowania do odpowiedzi ustnej lub napisania niezapowiedzianej kartkówki. Nieprzygotowanie nie dotyczy zapowiedzianych kartkówek, sprawdzianów, prac klasowych oraz diagnoz. Przekroczenie wspomnianego wyżej limitu skutkuje otrzymaniem uwagi w obszarze oceny zachowania “wywiązywanie się z obowiązków ucznia”. Odnotowywane przez nauczyciela uwagi będą miały wpływ na śródroczną i roczną ocenę z zachowania.</w:t>
      </w:r>
    </w:p>
    <w:p w:rsidR="004B5D69" w:rsidRPr="00CC1F18" w:rsidRDefault="004B5D69" w:rsidP="004B5D69">
      <w:pPr>
        <w:pStyle w:val="Akapitzlist1"/>
        <w:spacing w:line="276" w:lineRule="auto"/>
        <w:rPr>
          <w:rFonts w:eastAsiaTheme="minorHAnsi" w:cs="Times New Roman"/>
          <w:kern w:val="0"/>
          <w:lang w:eastAsia="en-US" w:bidi="ar-SA"/>
        </w:rPr>
      </w:pPr>
    </w:p>
    <w:p w:rsidR="004B5D69" w:rsidRPr="00CC1F18" w:rsidRDefault="004B5D69" w:rsidP="004B5D69">
      <w:pPr>
        <w:pStyle w:val="Akapitzlist1"/>
        <w:spacing w:line="276" w:lineRule="auto"/>
        <w:ind w:left="0"/>
        <w:rPr>
          <w:rFonts w:eastAsiaTheme="minorHAnsi" w:cs="Times New Roman"/>
          <w:kern w:val="0"/>
          <w:u w:val="single"/>
          <w:lang w:eastAsia="en-US" w:bidi="ar-SA"/>
        </w:rPr>
      </w:pPr>
      <w:r w:rsidRPr="00CC1F18">
        <w:rPr>
          <w:rFonts w:eastAsiaTheme="minorHAnsi" w:cs="Times New Roman"/>
          <w:kern w:val="0"/>
          <w:u w:val="single"/>
          <w:lang w:eastAsia="en-US" w:bidi="ar-SA"/>
        </w:rPr>
        <w:t>Nieobecności</w:t>
      </w:r>
    </w:p>
    <w:p w:rsidR="004B5D69" w:rsidRPr="00CC1F18" w:rsidRDefault="004B5D69" w:rsidP="004B5D69">
      <w:pPr>
        <w:pStyle w:val="Akapitzlist1"/>
        <w:spacing w:line="276" w:lineRule="auto"/>
        <w:ind w:left="709"/>
        <w:rPr>
          <w:rFonts w:eastAsiaTheme="minorHAnsi" w:cs="Times New Roman"/>
          <w:kern w:val="0"/>
          <w:lang w:eastAsia="en-US" w:bidi="ar-SA"/>
        </w:rPr>
      </w:pPr>
      <w:r w:rsidRPr="00CC1F18">
        <w:rPr>
          <w:rFonts w:eastAsiaTheme="minorHAnsi" w:cs="Times New Roman"/>
          <w:kern w:val="0"/>
          <w:lang w:eastAsia="en-US" w:bidi="ar-SA"/>
        </w:rPr>
        <w:t>Niezwłocznie po powrocie do szkoły uczeń ma obowiązek uzupełnić zaległości wynikające z nieobecności, oraz skonsultować z nauczycielem konieczność napisania zaległych prac pisemnych (prace należy napisać nie później niż do dwóch tygodni od daty powrotu do szkoły po nieobecności trwającej dłużej niż 1 dzień).</w:t>
      </w:r>
    </w:p>
    <w:p w:rsidR="004B5D69" w:rsidRPr="00CC1F18" w:rsidRDefault="004B5D69" w:rsidP="004B5D69">
      <w:pPr>
        <w:pStyle w:val="Akapitzlist1"/>
        <w:spacing w:line="276" w:lineRule="auto"/>
        <w:ind w:left="709"/>
        <w:rPr>
          <w:rFonts w:eastAsiaTheme="minorHAnsi" w:cs="Times New Roman"/>
          <w:kern w:val="0"/>
          <w:lang w:eastAsia="en-US" w:bidi="ar-SA"/>
        </w:rPr>
      </w:pPr>
    </w:p>
    <w:p w:rsidR="004B5D69" w:rsidRPr="00CC1F18" w:rsidRDefault="004B5D69" w:rsidP="004B5D69">
      <w:pPr>
        <w:pStyle w:val="Akapitzlist1"/>
        <w:spacing w:line="276" w:lineRule="auto"/>
        <w:ind w:left="0"/>
        <w:rPr>
          <w:rFonts w:eastAsiaTheme="minorHAnsi" w:cs="Times New Roman"/>
          <w:kern w:val="0"/>
          <w:u w:val="single"/>
          <w:lang w:eastAsia="en-US" w:bidi="ar-SA"/>
        </w:rPr>
      </w:pPr>
      <w:r w:rsidRPr="00CC1F18">
        <w:rPr>
          <w:rFonts w:eastAsiaTheme="minorHAnsi" w:cs="Times New Roman"/>
          <w:kern w:val="0"/>
          <w:u w:val="single"/>
          <w:lang w:eastAsia="en-US" w:bidi="ar-SA"/>
        </w:rPr>
        <w:lastRenderedPageBreak/>
        <w:t>Poprawa ocen</w:t>
      </w:r>
    </w:p>
    <w:p w:rsidR="004B5D69" w:rsidRPr="00CC1F18" w:rsidRDefault="004B5D69" w:rsidP="004B5D69">
      <w:pPr>
        <w:pStyle w:val="Akapitzlist1"/>
        <w:spacing w:line="276" w:lineRule="auto"/>
        <w:rPr>
          <w:rFonts w:eastAsiaTheme="minorHAnsi" w:cs="Times New Roman"/>
          <w:kern w:val="0"/>
          <w:lang w:eastAsia="en-US" w:bidi="ar-SA"/>
        </w:rPr>
      </w:pPr>
      <w:r w:rsidRPr="00CC1F18">
        <w:rPr>
          <w:rFonts w:eastAsiaTheme="minorHAnsi" w:cs="Times New Roman"/>
          <w:kern w:val="0"/>
          <w:lang w:eastAsia="en-US" w:bidi="ar-SA"/>
        </w:rPr>
        <w:t>Uczeń ma prawo do poprawy każdej oceny. Poprawa oceny jest dobrowolna i musi się odbyć w umówionym z nauczycielem terminie.</w:t>
      </w:r>
    </w:p>
    <w:p w:rsidR="004B5D69" w:rsidRPr="00CC1F18" w:rsidRDefault="004B5D69" w:rsidP="004B5D69">
      <w:pPr>
        <w:pStyle w:val="Akapitzlist1"/>
        <w:spacing w:line="276" w:lineRule="auto"/>
        <w:rPr>
          <w:rFonts w:eastAsiaTheme="minorHAnsi" w:cs="Times New Roman"/>
          <w:kern w:val="0"/>
          <w:lang w:eastAsia="en-US" w:bidi="ar-SA"/>
        </w:rPr>
      </w:pPr>
    </w:p>
    <w:p w:rsidR="004B5D69" w:rsidRDefault="004B5D69" w:rsidP="004B5D69">
      <w:pPr>
        <w:pStyle w:val="Akapitzlist1"/>
        <w:spacing w:line="276" w:lineRule="auto"/>
        <w:ind w:left="0"/>
        <w:rPr>
          <w:rFonts w:eastAsiaTheme="minorHAnsi" w:cs="Times New Roman"/>
          <w:kern w:val="0"/>
          <w:lang w:eastAsia="en-US" w:bidi="ar-SA"/>
        </w:rPr>
      </w:pPr>
      <w:r w:rsidRPr="00CC1F18">
        <w:rPr>
          <w:rFonts w:eastAsiaTheme="minorHAnsi" w:cs="Times New Roman"/>
          <w:kern w:val="0"/>
          <w:lang w:eastAsia="en-US" w:bidi="ar-SA"/>
        </w:rPr>
        <w:t>Pozostałe kwestie związane z ocenianiem reguluje Statut Szkoły.</w:t>
      </w:r>
    </w:p>
    <w:p w:rsidR="00CC1F18" w:rsidRDefault="00CC1F18" w:rsidP="004B5D69">
      <w:pPr>
        <w:pStyle w:val="Akapitzlist1"/>
        <w:spacing w:line="276" w:lineRule="auto"/>
        <w:ind w:left="0"/>
        <w:rPr>
          <w:rFonts w:eastAsiaTheme="minorHAnsi" w:cs="Times New Roman"/>
          <w:kern w:val="0"/>
          <w:lang w:eastAsia="en-US" w:bidi="ar-SA"/>
        </w:rPr>
      </w:pPr>
    </w:p>
    <w:p w:rsidR="00CC1F18" w:rsidRDefault="00CC1F18" w:rsidP="004B5D69">
      <w:pPr>
        <w:pStyle w:val="Akapitzlist1"/>
        <w:spacing w:line="276" w:lineRule="auto"/>
        <w:ind w:left="0"/>
        <w:rPr>
          <w:rFonts w:cs="Times New Roman"/>
          <w:b/>
          <w:sz w:val="28"/>
          <w:szCs w:val="28"/>
        </w:rPr>
      </w:pPr>
      <w:r w:rsidRPr="00C8326C">
        <w:rPr>
          <w:rFonts w:cs="Times New Roman"/>
          <w:b/>
          <w:sz w:val="28"/>
          <w:szCs w:val="28"/>
        </w:rPr>
        <w:t>Formy i metody pracy z uczniem zdolnym</w:t>
      </w:r>
    </w:p>
    <w:p w:rsidR="0055167C" w:rsidRDefault="0055167C" w:rsidP="0055167C">
      <w:pPr>
        <w:rPr>
          <w:rFonts w:ascii="Times New Roman" w:hAnsi="Times New Roman" w:cs="Times New Roman"/>
          <w:b/>
          <w:sz w:val="24"/>
          <w:szCs w:val="24"/>
        </w:rPr>
      </w:pPr>
    </w:p>
    <w:p w:rsidR="0055167C" w:rsidRPr="00C8326C" w:rsidRDefault="0055167C" w:rsidP="0055167C">
      <w:pPr>
        <w:rPr>
          <w:rFonts w:ascii="Times New Roman" w:hAnsi="Times New Roman" w:cs="Times New Roman"/>
          <w:b/>
          <w:sz w:val="24"/>
          <w:szCs w:val="24"/>
        </w:rPr>
      </w:pPr>
      <w:r w:rsidRPr="00C8326C">
        <w:rPr>
          <w:rFonts w:ascii="Times New Roman" w:hAnsi="Times New Roman" w:cs="Times New Roman"/>
          <w:b/>
          <w:sz w:val="24"/>
          <w:szCs w:val="24"/>
        </w:rPr>
        <w:t>klasy IV-VIII</w:t>
      </w:r>
    </w:p>
    <w:p w:rsidR="0055167C" w:rsidRPr="00C8326C" w:rsidRDefault="0055167C" w:rsidP="0055167C">
      <w:pPr>
        <w:pStyle w:val="Akapitzlist"/>
        <w:numPr>
          <w:ilvl w:val="0"/>
          <w:numId w:val="3"/>
        </w:numPr>
        <w:rPr>
          <w:rFonts w:ascii="Times New Roman" w:hAnsi="Times New Roman" w:cs="Times New Roman"/>
          <w:sz w:val="24"/>
          <w:szCs w:val="24"/>
        </w:rPr>
      </w:pPr>
      <w:r w:rsidRPr="00C8326C">
        <w:rPr>
          <w:rFonts w:ascii="Times New Roman" w:hAnsi="Times New Roman" w:cs="Times New Roman"/>
          <w:sz w:val="24"/>
          <w:szCs w:val="24"/>
        </w:rPr>
        <w:t>Polecanie uczniom ciekawej literatury, dzięki której mogą poszerzać swoją wiedzę.</w:t>
      </w:r>
    </w:p>
    <w:p w:rsidR="0055167C" w:rsidRPr="00C8326C" w:rsidRDefault="0055167C" w:rsidP="0055167C">
      <w:pPr>
        <w:pStyle w:val="Akapitzlist"/>
        <w:numPr>
          <w:ilvl w:val="0"/>
          <w:numId w:val="3"/>
        </w:numPr>
        <w:rPr>
          <w:rFonts w:ascii="Times New Roman" w:hAnsi="Times New Roman" w:cs="Times New Roman"/>
          <w:sz w:val="24"/>
          <w:szCs w:val="24"/>
        </w:rPr>
      </w:pPr>
      <w:r w:rsidRPr="00C8326C">
        <w:rPr>
          <w:rFonts w:ascii="Times New Roman" w:hAnsi="Times New Roman" w:cs="Times New Roman"/>
          <w:sz w:val="24"/>
          <w:szCs w:val="24"/>
        </w:rPr>
        <w:t>Samodzielne rozwiązywanie zadań konkursowych i olimpijskich, konsultowanie rozwiązań z nauczycielem.</w:t>
      </w:r>
    </w:p>
    <w:p w:rsidR="0055167C" w:rsidRPr="00C8326C" w:rsidRDefault="0055167C" w:rsidP="0055167C">
      <w:pPr>
        <w:pStyle w:val="Akapitzlist"/>
        <w:numPr>
          <w:ilvl w:val="0"/>
          <w:numId w:val="3"/>
        </w:numPr>
        <w:rPr>
          <w:rFonts w:ascii="Times New Roman" w:hAnsi="Times New Roman" w:cs="Times New Roman"/>
          <w:sz w:val="24"/>
          <w:szCs w:val="24"/>
        </w:rPr>
      </w:pPr>
      <w:r w:rsidRPr="00C8326C">
        <w:rPr>
          <w:rFonts w:ascii="Times New Roman" w:hAnsi="Times New Roman" w:cs="Times New Roman"/>
          <w:sz w:val="24"/>
          <w:szCs w:val="24"/>
        </w:rPr>
        <w:t>Udzielanie wskazówek uczniom.</w:t>
      </w:r>
    </w:p>
    <w:p w:rsidR="0055167C" w:rsidRDefault="0055167C" w:rsidP="0055167C">
      <w:pPr>
        <w:pStyle w:val="Akapitzlist"/>
        <w:numPr>
          <w:ilvl w:val="0"/>
          <w:numId w:val="3"/>
        </w:numPr>
        <w:rPr>
          <w:rFonts w:ascii="Times New Roman" w:hAnsi="Times New Roman" w:cs="Times New Roman"/>
          <w:sz w:val="24"/>
          <w:szCs w:val="24"/>
        </w:rPr>
      </w:pPr>
      <w:r w:rsidRPr="00C8326C">
        <w:rPr>
          <w:rFonts w:ascii="Times New Roman" w:hAnsi="Times New Roman" w:cs="Times New Roman"/>
          <w:sz w:val="24"/>
          <w:szCs w:val="24"/>
        </w:rPr>
        <w:t>Uczeń zdolny, jako asystent w klasie – pomoc uczniom słabszym.</w:t>
      </w:r>
    </w:p>
    <w:p w:rsidR="004273E8" w:rsidRPr="004273E8" w:rsidRDefault="0055167C" w:rsidP="004273E8">
      <w:pPr>
        <w:rPr>
          <w:rFonts w:ascii="Times New Roman" w:hAnsi="Times New Roman" w:cs="Times New Roman"/>
          <w:b/>
          <w:sz w:val="24"/>
          <w:szCs w:val="24"/>
        </w:rPr>
      </w:pPr>
      <w:r>
        <w:rPr>
          <w:rFonts w:ascii="Times New Roman" w:hAnsi="Times New Roman" w:cs="Times New Roman"/>
          <w:sz w:val="24"/>
          <w:szCs w:val="24"/>
        </w:rPr>
        <w:t>W szkole będą odbywać się zajęcia dla uczniów zainteresowanych matematyką prowadzone przez wolontariuszkę i absolwentkę naszej szkoły. Zajęcia te będą przygotowywać uczniów w szczególności do Olimpiady Matematycznej Juniorów.</w:t>
      </w:r>
    </w:p>
    <w:p w:rsidR="004273E8" w:rsidRPr="004273E8" w:rsidRDefault="004273E8" w:rsidP="004273E8">
      <w:pPr>
        <w:rPr>
          <w:rFonts w:ascii="Times New Roman" w:hAnsi="Times New Roman" w:cs="Times New Roman"/>
          <w:b/>
          <w:sz w:val="24"/>
          <w:szCs w:val="24"/>
        </w:rPr>
      </w:pPr>
    </w:p>
    <w:p w:rsidR="0045695E" w:rsidRDefault="004273E8" w:rsidP="004273E8">
      <w:pPr>
        <w:jc w:val="right"/>
      </w:pPr>
      <w:r w:rsidRPr="004273E8">
        <w:rPr>
          <w:rFonts w:ascii="Times New Roman" w:hAnsi="Times New Roman" w:cs="Times New Roman"/>
          <w:b/>
          <w:sz w:val="24"/>
          <w:szCs w:val="24"/>
        </w:rPr>
        <w:t>Nauc</w:t>
      </w:r>
      <w:r w:rsidR="00EA2BBE">
        <w:rPr>
          <w:rFonts w:ascii="Times New Roman" w:hAnsi="Times New Roman" w:cs="Times New Roman"/>
          <w:b/>
          <w:sz w:val="24"/>
          <w:szCs w:val="24"/>
        </w:rPr>
        <w:t>zycielki</w:t>
      </w:r>
      <w:r w:rsidRPr="004273E8">
        <w:rPr>
          <w:rFonts w:ascii="Times New Roman" w:hAnsi="Times New Roman" w:cs="Times New Roman"/>
          <w:b/>
          <w:sz w:val="24"/>
          <w:szCs w:val="24"/>
        </w:rPr>
        <w:t xml:space="preserve"> matematyki</w:t>
      </w:r>
      <w:r w:rsidRPr="004273E8">
        <w:rPr>
          <w:rFonts w:cstheme="minorHAnsi"/>
          <w:b/>
          <w:sz w:val="24"/>
          <w:szCs w:val="24"/>
        </w:rPr>
        <w:br/>
      </w:r>
    </w:p>
    <w:sectPr w:rsidR="0045695E" w:rsidSect="00903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CC710C"/>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6623F4"/>
    <w:multiLevelType w:val="hybridMultilevel"/>
    <w:tmpl w:val="125CB73E"/>
    <w:lvl w:ilvl="0" w:tplc="4F8286F2">
      <w:start w:val="1"/>
      <w:numFmt w:val="decimal"/>
      <w:lvlText w:val="%1."/>
      <w:lvlJc w:val="left"/>
      <w:pPr>
        <w:ind w:left="720" w:hanging="360"/>
      </w:pPr>
      <w:rPr>
        <w:rFonts w:ascii="Times New Roman" w:eastAsiaTheme="minorHAnsi"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A10C67"/>
    <w:multiLevelType w:val="hybridMultilevel"/>
    <w:tmpl w:val="7520B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E8"/>
    <w:rsid w:val="000E704E"/>
    <w:rsid w:val="004273E8"/>
    <w:rsid w:val="0045695E"/>
    <w:rsid w:val="004B5D69"/>
    <w:rsid w:val="0055167C"/>
    <w:rsid w:val="00746BED"/>
    <w:rsid w:val="009038C3"/>
    <w:rsid w:val="00CC1F18"/>
    <w:rsid w:val="00CE6B48"/>
    <w:rsid w:val="00EA2B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7AC8F-AA91-4EC4-B23D-0E99D672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3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73E8"/>
    <w:pPr>
      <w:ind w:left="720"/>
      <w:contextualSpacing/>
    </w:pPr>
  </w:style>
  <w:style w:type="paragraph" w:customStyle="1" w:styleId="Akapitzlist1">
    <w:name w:val="Akapit z listą1"/>
    <w:basedOn w:val="Normalny"/>
    <w:rsid w:val="004B5D69"/>
    <w:pPr>
      <w:widowControl w:val="0"/>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2521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Magdalena Ratajczyk</cp:lastModifiedBy>
  <cp:revision>2</cp:revision>
  <dcterms:created xsi:type="dcterms:W3CDTF">2023-09-12T06:31:00Z</dcterms:created>
  <dcterms:modified xsi:type="dcterms:W3CDTF">2023-09-12T06:31:00Z</dcterms:modified>
</cp:coreProperties>
</file>