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CE" w:rsidRDefault="006D222F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Sposoby sprawdzania osiągnięć edukacyjnych i form aktywności, które będą oceniane na lekcjach plastyki w Szkole Podstawowej nr 63 im. Anny Jasińskiej we Wrocławiu </w:t>
      </w:r>
      <w:r>
        <w:rPr>
          <w:b/>
          <w:bCs/>
          <w:sz w:val="28"/>
          <w:szCs w:val="28"/>
        </w:rPr>
        <w:br/>
        <w:t xml:space="preserve">rok szkolny 2023/2024 </w:t>
      </w:r>
    </w:p>
    <w:p w:rsidR="002F2DCE" w:rsidRDefault="006D222F">
      <w:pPr>
        <w:rPr>
          <w:rFonts w:cstheme="minorHAnsi"/>
          <w:b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klasy IV-VII  </w:t>
      </w:r>
    </w:p>
    <w:p w:rsidR="002F2DCE" w:rsidRDefault="006D222F">
      <w:pPr>
        <w:rPr>
          <w:color w:val="C9211E"/>
        </w:rPr>
      </w:pPr>
      <w:r>
        <w:rPr>
          <w:b/>
          <w:bCs/>
          <w:color w:val="000000"/>
        </w:rPr>
        <w:t xml:space="preserve">Oceniając, nauczyciel bierze pod uwagę możliwości ucznia, jego stosunek do przedmiotu, zaangażowanie i wkład pracy oraz zalecenia poradni psychologiczno-pedagogicznych. </w:t>
      </w:r>
    </w:p>
    <w:p w:rsidR="002F2DCE" w:rsidRDefault="006D222F">
      <w:pPr>
        <w:rPr>
          <w:color w:val="C9211E"/>
        </w:rPr>
      </w:pPr>
      <w:r>
        <w:t>Ocenianie osiągnięć na lekcjach plastyki jest trudne ze względu na duże różnice w uzdo</w:t>
      </w:r>
      <w:r>
        <w:t xml:space="preserve">lnieniach uczniów oraz subiektywizm odbioru twórczości. Podczas wystawiania oceny nauczyciel powinien brać pod uwagę – oprócz rozwoju umiejętności plastycznych – postawę i zaangażowanie ucznia. </w:t>
      </w:r>
    </w:p>
    <w:p w:rsidR="002F2DCE" w:rsidRDefault="006D222F">
      <w:pPr>
        <w:rPr>
          <w:color w:val="C9211E"/>
        </w:rPr>
      </w:pPr>
      <w:r>
        <w:t xml:space="preserve">Proponowane </w:t>
      </w:r>
      <w:r>
        <w:t>sposoby sprawdzania osiągnięć</w:t>
      </w:r>
      <w:r>
        <w:t xml:space="preserve">  edukacyjnych dotyc</w:t>
      </w:r>
      <w:r>
        <w:t>zą wiadomości i umiejętności, które uczeń powinien opanować w ciągu drugiego etapu kształcenia. Nauczyciel może samodzielnie dostosować wymagania na poszczególne oceny do poziomu klasy, w której uczy.</w:t>
      </w:r>
      <w:r>
        <w:rPr>
          <w:color w:val="C9211E"/>
        </w:rPr>
        <w:t xml:space="preserve"> </w:t>
      </w:r>
    </w:p>
    <w:p w:rsidR="002F2DCE" w:rsidRDefault="006D222F">
      <w:pPr>
        <w:rPr>
          <w:color w:val="C9211E"/>
        </w:rPr>
      </w:pPr>
      <w:r>
        <w:t>Różnorodne formy oceniania stanowią dla ucznia informa</w:t>
      </w:r>
      <w:r>
        <w:t>cję zwrotną na temat jego pracy, dają mu możliwość poznania swoich mocnych stron oraz tego, co wymaga ćwiczeń i utrwalania. Podstawą wystawienia oceny pozytywnej z plastyki jest obecność i aktywność ucznia na lekcjach, wykonanie prac plastycznych i posiada</w:t>
      </w:r>
      <w:r>
        <w:t xml:space="preserve">nie niezbędnego minimum wiedzy z zakresu: </w:t>
      </w:r>
      <w:r>
        <w:br/>
      </w:r>
      <w:r>
        <w:rPr>
          <w:color w:val="000000"/>
          <w:sz w:val="24"/>
        </w:rPr>
        <w:t xml:space="preserve">• </w:t>
      </w:r>
      <w:r>
        <w:t xml:space="preserve">opanowanie zagadnień z zakresu języka i funkcji plastyki oraz teorii plastyki, </w:t>
      </w:r>
      <w:r>
        <w:br/>
      </w:r>
      <w:r>
        <w:rPr>
          <w:color w:val="000000"/>
          <w:sz w:val="24"/>
        </w:rPr>
        <w:t xml:space="preserve">• </w:t>
      </w:r>
      <w:r>
        <w:t xml:space="preserve">podejmowanie działań twórczych, w których wykorzystane są wiadomości dotyczące formy i struktury dzieła. </w:t>
      </w:r>
    </w:p>
    <w:p w:rsidR="002F2DCE" w:rsidRDefault="006D222F">
      <w:pPr>
        <w:rPr>
          <w:color w:val="000000"/>
        </w:rPr>
      </w:pPr>
      <w:r>
        <w:rPr>
          <w:color w:val="000000"/>
        </w:rPr>
        <w:t>1. Oceniając, nauczycie</w:t>
      </w:r>
      <w:r>
        <w:rPr>
          <w:color w:val="000000"/>
        </w:rPr>
        <w:t>l bierze pod uwagę możliwości ucznia, jego stosunek do przedmiotu, zaangażowanie i wkład pracy oraz zalecenia poradni psychologiczno-pedagogicznych.</w:t>
      </w:r>
    </w:p>
    <w:p w:rsidR="002F2DCE" w:rsidRDefault="006D222F">
      <w:pPr>
        <w:rPr>
          <w:color w:val="000000"/>
        </w:rPr>
      </w:pPr>
      <w:r>
        <w:rPr>
          <w:color w:val="000000"/>
        </w:rPr>
        <w:t xml:space="preserve">2. Ocenianiu (w skali 1 -6) podlegają: </w:t>
      </w:r>
      <w:r>
        <w:rPr>
          <w:color w:val="000000"/>
        </w:rPr>
        <w:br/>
      </w:r>
      <w:r>
        <w:rPr>
          <w:color w:val="000000"/>
          <w:sz w:val="24"/>
        </w:rPr>
        <w:t xml:space="preserve">• </w:t>
      </w:r>
      <w:r>
        <w:rPr>
          <w:color w:val="000000"/>
        </w:rPr>
        <w:t>Praca na lekcji.</w:t>
      </w:r>
      <w:r>
        <w:rPr>
          <w:color w:val="000000"/>
        </w:rPr>
        <w:br/>
      </w:r>
      <w:r>
        <w:rPr>
          <w:color w:val="000000"/>
          <w:sz w:val="24"/>
        </w:rPr>
        <w:t xml:space="preserve">• </w:t>
      </w:r>
      <w:r>
        <w:rPr>
          <w:color w:val="000000"/>
        </w:rPr>
        <w:t>Terminowe wykonywanie prac plastycznych.</w:t>
      </w:r>
      <w:r>
        <w:rPr>
          <w:color w:val="000000"/>
        </w:rPr>
        <w:br/>
      </w:r>
      <w:r>
        <w:rPr>
          <w:color w:val="000000"/>
          <w:sz w:val="24"/>
        </w:rPr>
        <w:t xml:space="preserve">• </w:t>
      </w:r>
      <w:r>
        <w:rPr>
          <w:color w:val="000000"/>
        </w:rPr>
        <w:t>Pra</w:t>
      </w:r>
      <w:r>
        <w:rPr>
          <w:color w:val="000000"/>
        </w:rPr>
        <w:t>ca w grupie (np. realizacja projektu) sprawdzająca zdolność ucznia do planowania, realizowania i prezentowania jego działań twórczych.</w:t>
      </w:r>
      <w:r>
        <w:rPr>
          <w:color w:val="000000"/>
        </w:rPr>
        <w:br/>
      </w:r>
      <w:r>
        <w:rPr>
          <w:color w:val="000000"/>
          <w:sz w:val="24"/>
        </w:rPr>
        <w:t xml:space="preserve">• </w:t>
      </w:r>
      <w:r>
        <w:rPr>
          <w:color w:val="000000"/>
        </w:rPr>
        <w:t>Wypowiedź ustna na zajęciach lekcyjnych.</w:t>
      </w:r>
      <w:r>
        <w:rPr>
          <w:color w:val="000000"/>
        </w:rPr>
        <w:br/>
      </w:r>
      <w:r>
        <w:rPr>
          <w:color w:val="000000"/>
          <w:sz w:val="24"/>
        </w:rPr>
        <w:t xml:space="preserve">• </w:t>
      </w:r>
      <w:r>
        <w:rPr>
          <w:color w:val="000000"/>
        </w:rPr>
        <w:t>Powtórzenie wiadomości.</w:t>
      </w:r>
      <w:r>
        <w:rPr>
          <w:color w:val="000000"/>
        </w:rPr>
        <w:br/>
      </w:r>
      <w:r>
        <w:rPr>
          <w:color w:val="000000"/>
          <w:sz w:val="24"/>
        </w:rPr>
        <w:t xml:space="preserve">• </w:t>
      </w:r>
      <w:r>
        <w:rPr>
          <w:rFonts w:eastAsia="Calibri"/>
          <w:color w:val="000000"/>
        </w:rPr>
        <w:t>Udział w konkursach szkolnych i pozaszkolnych.</w:t>
      </w:r>
    </w:p>
    <w:p w:rsidR="002F2DCE" w:rsidRDefault="006D222F">
      <w:pPr>
        <w:rPr>
          <w:color w:val="000000"/>
        </w:rPr>
      </w:pPr>
      <w:r>
        <w:rPr>
          <w:rFonts w:eastAsia="Calibri"/>
          <w:color w:val="000000"/>
        </w:rPr>
        <w:t>3</w:t>
      </w:r>
      <w:r>
        <w:rPr>
          <w:color w:val="000000"/>
        </w:rPr>
        <w:t xml:space="preserve">. </w:t>
      </w:r>
      <w:r>
        <w:rPr>
          <w:color w:val="000000"/>
        </w:rPr>
        <w:t xml:space="preserve">Uczeń ma prawo (w ciągu dwóch tygodni) do poprawienia każdej oceny w terminie i w formie ustalonej przez nauczyciela. Ocena poprawiana jest liczona w klasyfikacji. </w:t>
      </w:r>
    </w:p>
    <w:p w:rsidR="002F2DCE" w:rsidRDefault="006D222F">
      <w:pPr>
        <w:rPr>
          <w:color w:val="000000"/>
        </w:rPr>
      </w:pPr>
      <w:r>
        <w:rPr>
          <w:color w:val="000000"/>
        </w:rPr>
        <w:t>4. Braki wynikające z nieobecności należy uzupełnić do następnej lekcji, a w przypadku dłuż</w:t>
      </w:r>
      <w:r>
        <w:rPr>
          <w:color w:val="000000"/>
        </w:rPr>
        <w:t>szej nieobecności do tygodnia po powrocie do szkoły.</w:t>
      </w:r>
    </w:p>
    <w:p w:rsidR="002F2DCE" w:rsidRDefault="006D222F">
      <w:pPr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 xml:space="preserve">. Uczeń ma prawo do pomocy nauczyciela w razie niepowodzeń. </w:t>
      </w:r>
    </w:p>
    <w:p w:rsidR="002F2DCE" w:rsidRDefault="006D222F">
      <w:pPr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 xml:space="preserve">. Uczeń ma prawo do usprawiedliwienia nieprzygotowania się do lekcji 1 raz w semestrze. </w:t>
      </w:r>
    </w:p>
    <w:p w:rsidR="002F2DCE" w:rsidRDefault="006D222F">
      <w:pPr>
        <w:rPr>
          <w:color w:val="000000"/>
        </w:rPr>
      </w:pPr>
      <w:r>
        <w:rPr>
          <w:color w:val="000000"/>
        </w:rPr>
        <w:t xml:space="preserve">7. Przy ocenianiu prac plastycznych nauczyciel </w:t>
      </w:r>
      <w:r>
        <w:rPr>
          <w:color w:val="000000"/>
        </w:rPr>
        <w:t>bierze pod uwagę zaangażowanie i wkład pracy ucznia.</w:t>
      </w:r>
    </w:p>
    <w:p w:rsidR="002F2DCE" w:rsidRDefault="006D222F">
      <w:pPr>
        <w:rPr>
          <w:color w:val="000000"/>
        </w:rPr>
      </w:pPr>
      <w:r>
        <w:rPr>
          <w:color w:val="000000"/>
        </w:rPr>
        <w:t xml:space="preserve">8. Uczeń ma obowiązek uzupełniać wszystkie braki wynikające z nieobecności na lekcji. </w:t>
      </w:r>
    </w:p>
    <w:p w:rsidR="002F2DCE" w:rsidRDefault="006D222F">
      <w:pPr>
        <w:rPr>
          <w:color w:val="C9211E"/>
        </w:rPr>
      </w:pPr>
      <w:r>
        <w:rPr>
          <w:color w:val="000000"/>
        </w:rPr>
        <w:t>9. Uczeń ma obowiązek na każdą lekcję przynosić przybory  i materiały plastyczne zapowiedziane z tygodniowym wyprzed</w:t>
      </w:r>
      <w:r>
        <w:rPr>
          <w:color w:val="000000"/>
        </w:rPr>
        <w:t>zeniem</w:t>
      </w:r>
      <w:r>
        <w:rPr>
          <w:color w:val="C9211E"/>
        </w:rPr>
        <w:t>.</w:t>
      </w:r>
    </w:p>
    <w:p w:rsidR="002F2DCE" w:rsidRDefault="006D222F">
      <w:pPr>
        <w:rPr>
          <w:color w:val="C9211E"/>
        </w:rPr>
      </w:pPr>
      <w:r>
        <w:rPr>
          <w:color w:val="000000"/>
        </w:rPr>
        <w:lastRenderedPageBreak/>
        <w:t xml:space="preserve">10. Wszystkie oceny są jawne i podawane uczniom oraz rodzicom przez dziennik elektroniczny. Wpisanie oceny do dziennika jest równoznaczne z poinformowaniem o niej ucznia i rodziców (opiekunów prawnych). </w:t>
      </w:r>
    </w:p>
    <w:p w:rsidR="002F2DCE" w:rsidRDefault="006D222F">
      <w:pPr>
        <w:rPr>
          <w:color w:val="C9211E"/>
        </w:rPr>
      </w:pPr>
      <w:r>
        <w:rPr>
          <w:color w:val="000000"/>
        </w:rPr>
        <w:t>11. Podczas wystawiania oceny śródrocznej  l</w:t>
      </w:r>
      <w:r>
        <w:rPr>
          <w:color w:val="000000"/>
        </w:rPr>
        <w:t xml:space="preserve">ub rocznej większą wagę mają stopnie zdobywane przez ucznia za pracę wykonaną samodzielnie w  trakcie zajęć. Decyzję, jaka jest waga danej oceny, podejmuje nauczyciel. </w:t>
      </w:r>
    </w:p>
    <w:p w:rsidR="002F2DCE" w:rsidRDefault="006D222F">
      <w:pPr>
        <w:rPr>
          <w:color w:val="C9211E"/>
        </w:rPr>
      </w:pPr>
      <w:r>
        <w:rPr>
          <w:color w:val="000000"/>
        </w:rPr>
        <w:t>12. Ocenę śródroczną/roczną ustala nauczyciel na podstawie ocen uzyskanych przez ucznia</w:t>
      </w:r>
      <w:r>
        <w:rPr>
          <w:color w:val="000000"/>
        </w:rPr>
        <w:t xml:space="preserve"> w ciągu półrocza/roku oraz własnych obserwacji. </w:t>
      </w:r>
    </w:p>
    <w:p w:rsidR="002F2DCE" w:rsidRDefault="006D222F">
      <w:pPr>
        <w:rPr>
          <w:color w:val="C9211E"/>
        </w:rPr>
      </w:pPr>
      <w:r>
        <w:rPr>
          <w:color w:val="000000"/>
        </w:rPr>
        <w:t>13. Uczeń ma prawo 1 raz w semestrze zgłosić nieprzygotowanie do lekcji lub brak zadania bez podania przyczyny o każdym następnym braku nauczyciel informuje rodziców (opiekunów prawnych) przez dziennik elek</w:t>
      </w:r>
      <w:r>
        <w:rPr>
          <w:color w:val="000000"/>
        </w:rPr>
        <w:t>troniczny. Nieprzygotowania do lekcji wpływają na ocenę z zachowania. Uczeń ma obowiązek na początku lekcji zgłosić nieprzygotowanie do zajęć (brak wymaganych  materiałów i przyborów zapowiedzianych z tygodniowym wyprzedzeniem ). Nieprzygotowania nie można</w:t>
      </w:r>
      <w:r>
        <w:rPr>
          <w:color w:val="000000"/>
        </w:rPr>
        <w:t xml:space="preserve"> zgłosić w wypadku zaplanowanych, długoterminowych prac, prezentacji.</w:t>
      </w:r>
    </w:p>
    <w:p w:rsidR="002F2DCE" w:rsidRDefault="006D222F">
      <w:pPr>
        <w:rPr>
          <w:color w:val="000000"/>
        </w:rPr>
      </w:pPr>
      <w:r>
        <w:rPr>
          <w:rFonts w:eastAsia="Calibri"/>
          <w:color w:val="000000"/>
        </w:rPr>
        <w:t>14</w:t>
      </w:r>
      <w:r>
        <w:rPr>
          <w:color w:val="000000"/>
        </w:rPr>
        <w:t>. Wymagania na poszczególne stopnie znajdują się na stronie internetowej szkoły.</w:t>
      </w:r>
    </w:p>
    <w:p w:rsidR="002F2DCE" w:rsidRDefault="006D222F">
      <w:pPr>
        <w:rPr>
          <w:color w:val="C9211E"/>
        </w:rPr>
      </w:pPr>
      <w:r>
        <w:rPr>
          <w:b/>
          <w:bCs/>
          <w:color w:val="000000"/>
        </w:rPr>
        <w:t>Działania wspierające</w:t>
      </w:r>
    </w:p>
    <w:p w:rsidR="002F2DCE" w:rsidRDefault="006D222F">
      <w:pPr>
        <w:rPr>
          <w:color w:val="C9211E"/>
        </w:rPr>
      </w:pPr>
      <w:r>
        <w:rPr>
          <w:rFonts w:eastAsia="Calibri"/>
          <w:color w:val="000000"/>
        </w:rPr>
        <w:t>1</w:t>
      </w:r>
      <w:r>
        <w:rPr>
          <w:color w:val="000000"/>
        </w:rPr>
        <w:t>. Uczeń, który ma trudności w nauce, może uzupełniać i wyrównywać braki, korzyst</w:t>
      </w:r>
      <w:r>
        <w:rPr>
          <w:color w:val="000000"/>
        </w:rPr>
        <w:t xml:space="preserve">ając z pomocy nauczyciela przedmiotu, kolegi (koleżanki) z klasy lub uczestnicząc w konsultacjach w godzinach dostępności nauczyciela. </w:t>
      </w:r>
    </w:p>
    <w:p w:rsidR="002F2DCE" w:rsidRDefault="006D222F">
      <w:pPr>
        <w:rPr>
          <w:color w:val="C9211E"/>
        </w:rPr>
      </w:pPr>
      <w:r>
        <w:rPr>
          <w:color w:val="000000"/>
        </w:rPr>
        <w:t xml:space="preserve">2. Indywidualne zasady pracy z uczniami o specyficznych trudnościach w uczeniu się (dysleksja, dysortografia, dysgrafia </w:t>
      </w:r>
      <w:r>
        <w:rPr>
          <w:color w:val="000000"/>
        </w:rPr>
        <w:t xml:space="preserve">itp.) ustala nauczyciel z zainteresowanymi rodzicami (opiekunami prawnymi), biorąc pod uwagę dobro dziecka, opinię poradni psychologiczno-pedagogicznej oraz możliwości szkoły. </w:t>
      </w:r>
    </w:p>
    <w:p w:rsidR="002F2DCE" w:rsidRDefault="002F2DCE">
      <w:pPr>
        <w:rPr>
          <w:color w:val="C9211E"/>
        </w:rPr>
      </w:pPr>
    </w:p>
    <w:p w:rsidR="002F2DCE" w:rsidRDefault="006D222F">
      <w:pPr>
        <w:rPr>
          <w:color w:val="C9211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Nauczyciel plastyki </w:t>
      </w:r>
    </w:p>
    <w:sectPr w:rsidR="002F2DCE">
      <w:pgSz w:w="11906" w:h="17337"/>
      <w:pgMar w:top="1049" w:right="1049" w:bottom="1134" w:left="104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CE"/>
    <w:rsid w:val="002F2DCE"/>
    <w:rsid w:val="006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28DE4-F0B6-4444-B58C-67796F3B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Wolska</dc:creator>
  <dc:description/>
  <cp:lastModifiedBy>Magdalena Ratajczyk</cp:lastModifiedBy>
  <cp:revision>2</cp:revision>
  <cp:lastPrinted>2023-09-04T18:40:00Z</cp:lastPrinted>
  <dcterms:created xsi:type="dcterms:W3CDTF">2023-09-08T13:58:00Z</dcterms:created>
  <dcterms:modified xsi:type="dcterms:W3CDTF">2023-09-08T13:58:00Z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